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94A" w:rsidRPr="002A68CE" w:rsidRDefault="0050194A" w:rsidP="0050194A">
      <w:pPr>
        <w:jc w:val="center"/>
        <w:rPr>
          <w:b/>
          <w:sz w:val="32"/>
          <w:szCs w:val="32"/>
        </w:rPr>
      </w:pPr>
      <w:r w:rsidRPr="002A68CE">
        <w:rPr>
          <w:b/>
          <w:sz w:val="32"/>
          <w:szCs w:val="32"/>
        </w:rPr>
        <w:t>ЗВЕРНЕННЯ</w:t>
      </w:r>
    </w:p>
    <w:p w:rsidR="0050194A" w:rsidRPr="002A68CE" w:rsidRDefault="0050194A" w:rsidP="0050194A">
      <w:pPr>
        <w:jc w:val="center"/>
        <w:rPr>
          <w:b/>
          <w:sz w:val="32"/>
          <w:szCs w:val="32"/>
        </w:rPr>
      </w:pPr>
      <w:r w:rsidRPr="002A68CE">
        <w:rPr>
          <w:b/>
          <w:sz w:val="32"/>
          <w:szCs w:val="32"/>
        </w:rPr>
        <w:t xml:space="preserve">депутатів Чернівецької обласної ради </w:t>
      </w:r>
      <w:r>
        <w:rPr>
          <w:b/>
          <w:sz w:val="32"/>
          <w:szCs w:val="32"/>
        </w:rPr>
        <w:br/>
      </w:r>
      <w:r w:rsidRPr="002A68CE">
        <w:rPr>
          <w:b/>
          <w:sz w:val="32"/>
          <w:szCs w:val="32"/>
        </w:rPr>
        <w:t>VII скликання до Кабінету</w:t>
      </w:r>
      <w:r>
        <w:rPr>
          <w:b/>
          <w:sz w:val="32"/>
          <w:szCs w:val="32"/>
        </w:rPr>
        <w:t xml:space="preserve"> </w:t>
      </w:r>
      <w:r w:rsidRPr="002A68CE">
        <w:rPr>
          <w:b/>
          <w:sz w:val="32"/>
          <w:szCs w:val="32"/>
        </w:rPr>
        <w:t>Міністрів України</w:t>
      </w:r>
    </w:p>
    <w:p w:rsidR="0050194A" w:rsidRPr="002A68CE" w:rsidRDefault="0050194A" w:rsidP="0050194A">
      <w:pPr>
        <w:ind w:firstLine="900"/>
        <w:jc w:val="both"/>
        <w:rPr>
          <w:sz w:val="28"/>
          <w:szCs w:val="28"/>
        </w:rPr>
      </w:pPr>
    </w:p>
    <w:p w:rsidR="0050194A" w:rsidRPr="002A68CE" w:rsidRDefault="0050194A" w:rsidP="0050194A">
      <w:pPr>
        <w:ind w:firstLine="900"/>
        <w:jc w:val="both"/>
        <w:rPr>
          <w:sz w:val="28"/>
          <w:szCs w:val="28"/>
        </w:rPr>
      </w:pPr>
      <w:r w:rsidRPr="002A68CE">
        <w:rPr>
          <w:sz w:val="28"/>
          <w:szCs w:val="28"/>
        </w:rPr>
        <w:t>Чернівецька обласна рада звертається до Кабінету Міністрів України з наполяганням поновлення повноважень органів виконавчої влади та виконавчих органів міських рад у частині регулювання цін (тарифів) у галузі автомобільного транспорту, які Постановою Кабінету Міністрів України від 25.03.2015 №240 «Про внесення змін у додаток до постанови Кабінету Міністрів України від 25.12.1996 № 1548 «Про встановлення повноважень органів виконавчої влади та виконавчих органів міських рад щодо регулювання цін (тарифів)» були скасовані.</w:t>
      </w:r>
    </w:p>
    <w:p w:rsidR="0050194A" w:rsidRPr="002A68CE" w:rsidRDefault="0050194A" w:rsidP="0050194A">
      <w:pPr>
        <w:ind w:firstLine="900"/>
        <w:jc w:val="both"/>
        <w:rPr>
          <w:sz w:val="28"/>
          <w:szCs w:val="28"/>
        </w:rPr>
      </w:pPr>
    </w:p>
    <w:p w:rsidR="0050194A" w:rsidRPr="002A68CE" w:rsidRDefault="0050194A" w:rsidP="0050194A">
      <w:pPr>
        <w:ind w:firstLine="900"/>
        <w:jc w:val="both"/>
        <w:rPr>
          <w:sz w:val="28"/>
          <w:szCs w:val="28"/>
        </w:rPr>
      </w:pPr>
      <w:r w:rsidRPr="002A68CE">
        <w:rPr>
          <w:sz w:val="28"/>
          <w:szCs w:val="28"/>
        </w:rPr>
        <w:t xml:space="preserve">До депутатів різних рівнів, в тому числі й до депутатів Чернівецької обласної ради звертаються місцеві мешканці з проханням вплинути на перевізників, які дуже часто ставлять завищені тарифи на перевезення пасажирів в приміському та </w:t>
      </w:r>
      <w:proofErr w:type="spellStart"/>
      <w:r w:rsidRPr="002A68CE">
        <w:rPr>
          <w:sz w:val="28"/>
          <w:szCs w:val="28"/>
        </w:rPr>
        <w:t>внутрішньообласному</w:t>
      </w:r>
      <w:proofErr w:type="spellEnd"/>
      <w:r w:rsidRPr="002A68CE">
        <w:rPr>
          <w:sz w:val="28"/>
          <w:szCs w:val="28"/>
        </w:rPr>
        <w:t xml:space="preserve"> сполученні. Зокрема подібна ситуація мала місце при намаганні вирішити подібне питання мешканцями, депутатами та місцевою владою в </w:t>
      </w:r>
      <w:proofErr w:type="spellStart"/>
      <w:r>
        <w:rPr>
          <w:sz w:val="28"/>
          <w:szCs w:val="28"/>
        </w:rPr>
        <w:t>Н</w:t>
      </w:r>
      <w:r w:rsidRPr="002A68CE">
        <w:rPr>
          <w:sz w:val="28"/>
          <w:szCs w:val="28"/>
        </w:rPr>
        <w:t>овоселицькому</w:t>
      </w:r>
      <w:proofErr w:type="spellEnd"/>
      <w:r w:rsidRPr="002A68CE">
        <w:rPr>
          <w:sz w:val="28"/>
          <w:szCs w:val="28"/>
        </w:rPr>
        <w:t xml:space="preserve"> районі. Нажаль на місцевому рівні вирішити питання зменшення плати за проїзд з м. Новоселиця до м. Чернівці, яка при відстані </w:t>
      </w:r>
      <w:smartTag w:uri="urn:schemas-microsoft-com:office:smarttags" w:element="metricconverter">
        <w:smartTagPr>
          <w:attr w:name="ProductID" w:val="25 км"/>
        </w:smartTagPr>
        <w:r w:rsidRPr="002A68CE">
          <w:rPr>
            <w:sz w:val="28"/>
            <w:szCs w:val="28"/>
          </w:rPr>
          <w:t>25 км</w:t>
        </w:r>
      </w:smartTag>
      <w:r w:rsidRPr="002A68CE">
        <w:rPr>
          <w:sz w:val="28"/>
          <w:szCs w:val="28"/>
        </w:rPr>
        <w:t>. становить 18.50</w:t>
      </w:r>
      <w:r>
        <w:rPr>
          <w:sz w:val="28"/>
          <w:szCs w:val="28"/>
        </w:rPr>
        <w:t xml:space="preserve"> </w:t>
      </w:r>
      <w:r w:rsidRPr="002A68CE">
        <w:rPr>
          <w:sz w:val="28"/>
          <w:szCs w:val="28"/>
        </w:rPr>
        <w:t>грн. не вдається.</w:t>
      </w:r>
    </w:p>
    <w:p w:rsidR="0050194A" w:rsidRPr="002A68CE" w:rsidRDefault="0050194A" w:rsidP="0050194A">
      <w:pPr>
        <w:ind w:firstLine="900"/>
        <w:jc w:val="both"/>
        <w:rPr>
          <w:sz w:val="28"/>
          <w:szCs w:val="28"/>
        </w:rPr>
      </w:pPr>
    </w:p>
    <w:p w:rsidR="0050194A" w:rsidRPr="002A68CE" w:rsidRDefault="0050194A" w:rsidP="0050194A">
      <w:pPr>
        <w:ind w:firstLine="900"/>
        <w:jc w:val="both"/>
        <w:rPr>
          <w:sz w:val="28"/>
          <w:szCs w:val="28"/>
        </w:rPr>
      </w:pPr>
      <w:r>
        <w:rPr>
          <w:sz w:val="28"/>
          <w:szCs w:val="28"/>
        </w:rPr>
        <w:t>Н</w:t>
      </w:r>
      <w:r w:rsidRPr="002A68CE">
        <w:rPr>
          <w:sz w:val="28"/>
          <w:szCs w:val="28"/>
        </w:rPr>
        <w:t>а відповідне депутатське звернення від обласного управління інфраструктури була отримана відповідь, що згідно з вищевказаною Постановою Каб</w:t>
      </w:r>
      <w:r>
        <w:rPr>
          <w:sz w:val="28"/>
          <w:szCs w:val="28"/>
        </w:rPr>
        <w:t>інету Міністрів України</w:t>
      </w:r>
      <w:r w:rsidRPr="002A68CE">
        <w:rPr>
          <w:sz w:val="28"/>
          <w:szCs w:val="28"/>
        </w:rPr>
        <w:t xml:space="preserve"> обласні та міські адміністрації втратили повноваження щодо регулювання цін (тарифів) на автомобільні перевезення.</w:t>
      </w:r>
    </w:p>
    <w:p w:rsidR="0050194A" w:rsidRPr="002A68CE" w:rsidRDefault="0050194A" w:rsidP="0050194A">
      <w:pPr>
        <w:ind w:firstLine="900"/>
        <w:jc w:val="both"/>
        <w:rPr>
          <w:sz w:val="28"/>
          <w:szCs w:val="28"/>
        </w:rPr>
      </w:pPr>
    </w:p>
    <w:p w:rsidR="0050194A" w:rsidRPr="002A68CE" w:rsidRDefault="0050194A" w:rsidP="0050194A">
      <w:pPr>
        <w:ind w:firstLine="900"/>
        <w:jc w:val="both"/>
        <w:rPr>
          <w:sz w:val="28"/>
          <w:szCs w:val="28"/>
        </w:rPr>
      </w:pPr>
      <w:r>
        <w:rPr>
          <w:sz w:val="28"/>
          <w:szCs w:val="28"/>
        </w:rPr>
        <w:t>У</w:t>
      </w:r>
      <w:r w:rsidRPr="002A68CE">
        <w:rPr>
          <w:sz w:val="28"/>
          <w:szCs w:val="28"/>
        </w:rPr>
        <w:t xml:space="preserve"> зв</w:t>
      </w:r>
      <w:r>
        <w:rPr>
          <w:sz w:val="28"/>
          <w:szCs w:val="28"/>
        </w:rPr>
        <w:t>’</w:t>
      </w:r>
      <w:r w:rsidRPr="002A68CE">
        <w:rPr>
          <w:sz w:val="28"/>
          <w:szCs w:val="28"/>
        </w:rPr>
        <w:t xml:space="preserve">язку </w:t>
      </w:r>
      <w:r>
        <w:rPr>
          <w:sz w:val="28"/>
          <w:szCs w:val="28"/>
        </w:rPr>
        <w:t>і</w:t>
      </w:r>
      <w:r w:rsidRPr="002A68CE">
        <w:rPr>
          <w:sz w:val="28"/>
          <w:szCs w:val="28"/>
        </w:rPr>
        <w:t>з нагальною потребою відновлення діалогу між владою та громадою, зокрема на місцевому рівні, проведення реально потрібних змін у структурі влади в Україні та відповідного набуття місцевими громадами належних для забезпечення життєдіяльності громади повноважень, необхідно на рівні Центральної виконавчої влади врахувати необхідність повернення важелів впливу на місця через державні служби та органи для вирішення питань місцевого підпорядкування з відповідним контролем за дотриманням закон пості.</w:t>
      </w:r>
    </w:p>
    <w:p w:rsidR="0050194A" w:rsidRDefault="0050194A" w:rsidP="0050194A">
      <w:pPr>
        <w:ind w:firstLine="900"/>
        <w:jc w:val="both"/>
        <w:rPr>
          <w:sz w:val="28"/>
          <w:szCs w:val="28"/>
        </w:rPr>
      </w:pPr>
    </w:p>
    <w:p w:rsidR="0050194A" w:rsidRDefault="0050194A" w:rsidP="0050194A">
      <w:pPr>
        <w:ind w:firstLine="900"/>
        <w:jc w:val="both"/>
        <w:rPr>
          <w:sz w:val="28"/>
          <w:szCs w:val="28"/>
        </w:rPr>
      </w:pPr>
    </w:p>
    <w:p w:rsidR="0050194A" w:rsidRDefault="0050194A" w:rsidP="0050194A">
      <w:pPr>
        <w:ind w:left="6300"/>
        <w:rPr>
          <w:sz w:val="28"/>
          <w:szCs w:val="28"/>
        </w:rPr>
      </w:pPr>
      <w:r w:rsidRPr="002A68CE">
        <w:rPr>
          <w:i/>
          <w:sz w:val="28"/>
          <w:szCs w:val="28"/>
        </w:rPr>
        <w:t xml:space="preserve">Прийнято на 9-й сесії обласної ради </w:t>
      </w:r>
      <w:r>
        <w:rPr>
          <w:i/>
          <w:sz w:val="28"/>
          <w:szCs w:val="28"/>
        </w:rPr>
        <w:br/>
      </w:r>
      <w:r w:rsidRPr="002A68CE">
        <w:rPr>
          <w:i/>
          <w:sz w:val="28"/>
          <w:szCs w:val="28"/>
          <w:lang w:val="en-US"/>
        </w:rPr>
        <w:t>V</w:t>
      </w:r>
      <w:r w:rsidRPr="002A68CE">
        <w:rPr>
          <w:i/>
          <w:sz w:val="28"/>
          <w:szCs w:val="28"/>
        </w:rPr>
        <w:t>І</w:t>
      </w:r>
      <w:r w:rsidRPr="002A68CE">
        <w:rPr>
          <w:i/>
          <w:sz w:val="28"/>
          <w:szCs w:val="28"/>
          <w:lang w:val="en-US"/>
        </w:rPr>
        <w:t>I</w:t>
      </w:r>
      <w:r w:rsidRPr="002A68CE">
        <w:rPr>
          <w:i/>
          <w:sz w:val="28"/>
          <w:szCs w:val="28"/>
        </w:rPr>
        <w:t xml:space="preserve"> скликання </w:t>
      </w:r>
      <w:r>
        <w:rPr>
          <w:i/>
          <w:sz w:val="28"/>
          <w:szCs w:val="28"/>
        </w:rPr>
        <w:br/>
      </w:r>
      <w:r w:rsidRPr="002A68CE">
        <w:rPr>
          <w:i/>
          <w:sz w:val="28"/>
          <w:szCs w:val="28"/>
        </w:rPr>
        <w:t>від 1 грудня 2016 року</w:t>
      </w:r>
    </w:p>
    <w:p w:rsidR="009A220E" w:rsidRDefault="009A220E"/>
    <w:sectPr w:rsidR="009A220E" w:rsidSect="002A68C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08"/>
  <w:characterSpacingControl w:val="doNotCompress"/>
  <w:compat/>
  <w:rsids>
    <w:rsidRoot w:val="0050194A"/>
    <w:rsid w:val="00453E52"/>
    <w:rsid w:val="00466EF6"/>
    <w:rsid w:val="0050194A"/>
    <w:rsid w:val="009A220E"/>
    <w:rsid w:val="00F92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94A"/>
    <w:pPr>
      <w:spacing w:after="0" w:line="240" w:lineRule="auto"/>
    </w:pPr>
    <w:rPr>
      <w:rFonts w:ascii="Times New Roman" w:eastAsia="Calibri"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2016-12-19T10:13:00Z</dcterms:created>
  <dcterms:modified xsi:type="dcterms:W3CDTF">2016-12-19T10:14:00Z</dcterms:modified>
</cp:coreProperties>
</file>